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CF77" w14:textId="77777777" w:rsidR="000D5762" w:rsidRDefault="000D5762" w:rsidP="000D576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Týden 4.5.- 7.5.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A95C718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03CCC4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 </w:t>
      </w:r>
      <w:r>
        <w:rPr>
          <w:rStyle w:val="normaltextrun"/>
          <w:rFonts w:ascii="Calibri" w:hAnsi="Calibri" w:cs="Calibri"/>
          <w:sz w:val="22"/>
          <w:szCs w:val="22"/>
        </w:rPr>
        <w:t>(čtení, přepis,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diktát - vše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slabikář)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36E5D" w14:textId="77777777" w:rsidR="000D5762" w:rsidRDefault="000D5762" w:rsidP="000D57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Slabikář - opakujeme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dočítáme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DED07" w14:textId="77777777" w:rsidR="000D5762" w:rsidRDefault="000D5762" w:rsidP="000D57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Písanka - kontrola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zda je celá dopsaná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B207F" w14:textId="77777777" w:rsidR="000D5762" w:rsidRDefault="000D5762" w:rsidP="000D57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procvičování písmenek doporučuji </w:t>
      </w:r>
      <w:r>
        <w:rPr>
          <w:rStyle w:val="normaltextrun"/>
          <w:rFonts w:ascii="Calibri" w:hAnsi="Calibri" w:cs="Calibri"/>
          <w:sz w:val="22"/>
          <w:szCs w:val="22"/>
        </w:rPr>
        <w:t>následující odkaz. Jednotlivá písmena se dají vytisknout jako pracovní listy. 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http://pisanka.cz/1-trida/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  Na stránce této stránce najdete spoustu listů z písanky. Najdete tady samostatná písmena, slabiky i slova. Všechny listy písanky jsou ke stažení.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DAAB2F" w14:textId="77777777" w:rsidR="000D5762" w:rsidRDefault="000D5762" w:rsidP="000D576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Naučit zpaměti text české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hymny - slabikář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 str. 123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61E70" w14:textId="77777777" w:rsidR="000D5762" w:rsidRDefault="000D5762" w:rsidP="000D576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A8BE7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PŘEPIS: 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113 – K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čemu jsou... první odstavec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5CEE6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DIKTÁT: str.122 Čí jsem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1F06F3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Stále potřebujeme sešit na diktáty a přepisy. Dětem moc pomůže, pokud k linkám dorýsujete pomocné linky (velká x malá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písmena - lépe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tak udrží správnou velikost, inspirace je v písance). Můžou být i jednotlivé linkované listy, ale prosím dávat do desek, ať je vše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pohromadě - podklad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pro hodnocení. Že dítě bude chybovat, nevadí. Práce s chybou je důležitá! :-)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5A775C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1F184" w14:textId="77777777" w:rsidR="000D5762" w:rsidRDefault="000D5762" w:rsidP="000D57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B40C7" w14:textId="77777777" w:rsidR="000D5762" w:rsidRDefault="000D5762" w:rsidP="000D576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str.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26 - 32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+ kontrola a doplnění chybějících cvičení ve cvičebnici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0D474" w14:textId="77777777" w:rsidR="00556955" w:rsidRDefault="00556955"/>
    <w:sectPr w:rsidR="0055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7438"/>
    <w:multiLevelType w:val="multilevel"/>
    <w:tmpl w:val="AF2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C16C4"/>
    <w:multiLevelType w:val="multilevel"/>
    <w:tmpl w:val="195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C6B59"/>
    <w:multiLevelType w:val="multilevel"/>
    <w:tmpl w:val="0DC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62"/>
    <w:rsid w:val="000D5762"/>
    <w:rsid w:val="005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7683"/>
  <w15:chartTrackingRefBased/>
  <w15:docId w15:val="{7442608B-35FF-4E81-ACE6-F16046AB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D5762"/>
  </w:style>
  <w:style w:type="character" w:customStyle="1" w:styleId="eop">
    <w:name w:val="eop"/>
    <w:basedOn w:val="Standardnpsmoodstavce"/>
    <w:rsid w:val="000D5762"/>
  </w:style>
  <w:style w:type="character" w:customStyle="1" w:styleId="contextualspellingandgrammarerror">
    <w:name w:val="contextualspellingandgrammarerror"/>
    <w:basedOn w:val="Standardnpsmoodstavce"/>
    <w:rsid w:val="000D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nka.cz/1-trid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5488F-53CA-4A66-8B0C-A0A331A3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28FA6-5297-4923-ACB6-4FE3AD6A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07C7E-9577-4A7E-915A-A69575FDA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2020-05-18T11:37:00Z</dcterms:created>
  <dcterms:modified xsi:type="dcterms:W3CDTF">2020-05-18T11:38:00Z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